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80" w:rsidRPr="001F326B" w:rsidRDefault="00614D80" w:rsidP="00614D80">
      <w:pPr>
        <w:pStyle w:val="Title"/>
        <w:ind w:left="-90"/>
        <w:rPr>
          <w:rFonts w:ascii="Calibri" w:hAnsi="Calibri" w:cs="Calibri"/>
          <w:sz w:val="24"/>
          <w:szCs w:val="24"/>
        </w:rPr>
      </w:pPr>
      <w:r w:rsidRPr="001F326B">
        <w:rPr>
          <w:rFonts w:ascii="Calibri" w:hAnsi="Calibri" w:cs="Calibri"/>
          <w:sz w:val="24"/>
          <w:szCs w:val="24"/>
        </w:rPr>
        <w:t>Report to the PSAC Atlantic Regional Council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1F326B" w:rsidTr="00622DC0">
        <w:tc>
          <w:tcPr>
            <w:tcW w:w="4500" w:type="dxa"/>
          </w:tcPr>
          <w:p w:rsidR="006C1ABE" w:rsidRPr="001F326B" w:rsidRDefault="006C1ABE" w:rsidP="00622DC0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b/>
                <w:bCs/>
                <w:lang w:val="en-CA"/>
              </w:rPr>
              <w:t>N</w:t>
            </w:r>
            <w:r w:rsidR="009C3B23" w:rsidRPr="001F326B">
              <w:rPr>
                <w:rFonts w:ascii="Calibri" w:hAnsi="Calibri" w:cs="Calibri"/>
                <w:b/>
                <w:bCs/>
                <w:lang w:val="en-CA"/>
              </w:rPr>
              <w:t>ame:</w:t>
            </w:r>
            <w:r w:rsidRPr="001F326B">
              <w:rPr>
                <w:rFonts w:ascii="Calibri" w:hAnsi="Calibri" w:cs="Calibri"/>
                <w:b/>
                <w:bCs/>
                <w:lang w:val="en-CA"/>
              </w:rPr>
              <w:t xml:space="preserve"> </w:t>
            </w:r>
          </w:p>
          <w:p w:rsidR="006C1ABE" w:rsidRPr="001F326B" w:rsidRDefault="005145A6" w:rsidP="00622DC0">
            <w:pPr>
              <w:rPr>
                <w:rFonts w:ascii="Calibri" w:hAnsi="Calibri" w:cs="Calibri"/>
                <w:lang w:val="en-CA"/>
              </w:rPr>
            </w:pPr>
            <w:proofErr w:type="spellStart"/>
            <w:r w:rsidRPr="001F326B">
              <w:rPr>
                <w:rFonts w:ascii="Calibri" w:hAnsi="Calibri" w:cs="Calibri"/>
                <w:lang w:val="en-CA"/>
              </w:rPr>
              <w:t>Shanny</w:t>
            </w:r>
            <w:proofErr w:type="spellEnd"/>
            <w:r w:rsidRPr="001F326B">
              <w:rPr>
                <w:rFonts w:ascii="Calibri" w:hAnsi="Calibri" w:cs="Calibri"/>
                <w:lang w:val="en-CA"/>
              </w:rPr>
              <w:t xml:space="preserve"> </w:t>
            </w:r>
            <w:proofErr w:type="spellStart"/>
            <w:r w:rsidRPr="001F326B">
              <w:rPr>
                <w:rFonts w:ascii="Calibri" w:hAnsi="Calibri" w:cs="Calibri"/>
                <w:lang w:val="en-CA"/>
              </w:rPr>
              <w:t>Doucet</w:t>
            </w:r>
            <w:proofErr w:type="spellEnd"/>
          </w:p>
        </w:tc>
        <w:tc>
          <w:tcPr>
            <w:tcW w:w="5670" w:type="dxa"/>
          </w:tcPr>
          <w:p w:rsidR="006C1ABE" w:rsidRPr="001F326B" w:rsidRDefault="006C1ABE" w:rsidP="00622DC0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b/>
                <w:bCs/>
                <w:lang w:val="en-CA"/>
              </w:rPr>
              <w:t>Date</w:t>
            </w:r>
            <w:r w:rsidR="009C3B23" w:rsidRPr="001F326B">
              <w:rPr>
                <w:rFonts w:ascii="Calibri" w:hAnsi="Calibri" w:cs="Calibri"/>
                <w:b/>
                <w:bCs/>
                <w:lang w:val="en-CA"/>
              </w:rPr>
              <w:t>:</w:t>
            </w:r>
            <w:r w:rsidRPr="001F326B">
              <w:rPr>
                <w:rFonts w:ascii="Calibri" w:hAnsi="Calibri" w:cs="Calibri"/>
                <w:b/>
                <w:bCs/>
                <w:lang w:val="en-CA"/>
              </w:rPr>
              <w:t xml:space="preserve"> </w:t>
            </w:r>
          </w:p>
          <w:p w:rsidR="006C1ABE" w:rsidRPr="001F326B" w:rsidRDefault="006C1ABE" w:rsidP="00622DC0">
            <w:pPr>
              <w:rPr>
                <w:rFonts w:ascii="Calibri" w:hAnsi="Calibri" w:cs="Calibri"/>
                <w:lang w:val="en-CA"/>
              </w:rPr>
            </w:pPr>
          </w:p>
        </w:tc>
      </w:tr>
      <w:tr w:rsidR="006C1ABE" w:rsidRPr="001F326B" w:rsidTr="00622DC0">
        <w:trPr>
          <w:cantSplit/>
        </w:trPr>
        <w:tc>
          <w:tcPr>
            <w:tcW w:w="10170" w:type="dxa"/>
            <w:gridSpan w:val="2"/>
          </w:tcPr>
          <w:p w:rsidR="006C1ABE" w:rsidRPr="001F326B" w:rsidRDefault="009C3B23" w:rsidP="001F326B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b/>
                <w:bCs/>
                <w:lang w:val="en-CA"/>
              </w:rPr>
              <w:t>Constituency (area, equity, etc.):</w:t>
            </w:r>
            <w:r w:rsidR="006C1ABE" w:rsidRPr="001F326B">
              <w:rPr>
                <w:rFonts w:ascii="Calibri" w:hAnsi="Calibri" w:cs="Calibri"/>
                <w:b/>
                <w:bCs/>
                <w:lang w:val="en-CA"/>
              </w:rPr>
              <w:t xml:space="preserve"> </w:t>
            </w:r>
            <w:r w:rsidR="00FD741E" w:rsidRPr="001D73F7">
              <w:rPr>
                <w:rFonts w:ascii="Calibri" w:hAnsi="Calibri" w:cs="Calibri"/>
                <w:bCs/>
                <w:lang w:val="en-CA"/>
              </w:rPr>
              <w:t xml:space="preserve">Director for </w:t>
            </w:r>
            <w:r w:rsidR="001F326B" w:rsidRPr="001D73F7">
              <w:rPr>
                <w:rFonts w:ascii="Calibri" w:hAnsi="Calibri" w:cs="Calibri"/>
                <w:bCs/>
                <w:lang w:val="en-CA"/>
              </w:rPr>
              <w:t>f</w:t>
            </w:r>
            <w:r w:rsidR="00FD741E" w:rsidRPr="001D73F7">
              <w:rPr>
                <w:rFonts w:ascii="Calibri" w:hAnsi="Calibri" w:cs="Calibri"/>
                <w:bCs/>
                <w:lang w:val="en-CA"/>
              </w:rPr>
              <w:t xml:space="preserve">rancophone </w:t>
            </w:r>
            <w:r w:rsidR="001F326B" w:rsidRPr="001D73F7">
              <w:rPr>
                <w:rFonts w:ascii="Calibri" w:hAnsi="Calibri" w:cs="Calibri"/>
                <w:bCs/>
                <w:lang w:val="en-CA"/>
              </w:rPr>
              <w:t>m</w:t>
            </w:r>
            <w:r w:rsidR="00FD741E" w:rsidRPr="001D73F7">
              <w:rPr>
                <w:rFonts w:ascii="Calibri" w:hAnsi="Calibri" w:cs="Calibri"/>
                <w:bCs/>
                <w:lang w:val="en-CA"/>
              </w:rPr>
              <w:t>embers – Atlantic Region</w:t>
            </w:r>
          </w:p>
        </w:tc>
      </w:tr>
      <w:tr w:rsidR="006C1ABE" w:rsidRPr="001F326B" w:rsidTr="00622DC0">
        <w:trPr>
          <w:cantSplit/>
        </w:trPr>
        <w:tc>
          <w:tcPr>
            <w:tcW w:w="10170" w:type="dxa"/>
            <w:gridSpan w:val="2"/>
          </w:tcPr>
          <w:p w:rsidR="006C1ABE" w:rsidRPr="001F326B" w:rsidRDefault="006C1ABE" w:rsidP="00622DC0">
            <w:pPr>
              <w:rPr>
                <w:rFonts w:ascii="Calibri" w:hAnsi="Calibri" w:cs="Calibri"/>
                <w:lang w:val="en-CA"/>
              </w:rPr>
            </w:pPr>
          </w:p>
        </w:tc>
      </w:tr>
      <w:tr w:rsidR="006C1ABE" w:rsidRPr="001F326B" w:rsidTr="00622DC0">
        <w:trPr>
          <w:cantSplit/>
        </w:trPr>
        <w:tc>
          <w:tcPr>
            <w:tcW w:w="10170" w:type="dxa"/>
            <w:gridSpan w:val="2"/>
          </w:tcPr>
          <w:p w:rsidR="006C1ABE" w:rsidRPr="001F326B" w:rsidRDefault="009C3B23" w:rsidP="00622DC0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1F326B">
              <w:rPr>
                <w:rFonts w:ascii="Calibri" w:hAnsi="Calibri" w:cs="Calibri"/>
                <w:b/>
                <w:bCs/>
                <w:lang w:val="en-CA"/>
              </w:rPr>
              <w:t>Activities since the last Regional Council meeting</w:t>
            </w:r>
          </w:p>
        </w:tc>
      </w:tr>
      <w:tr w:rsidR="009C3B23" w:rsidRPr="001F326B" w:rsidTr="005E2E15">
        <w:tc>
          <w:tcPr>
            <w:tcW w:w="4500" w:type="dxa"/>
          </w:tcPr>
          <w:p w:rsidR="009C3B23" w:rsidRPr="001F326B" w:rsidRDefault="009C3B23" w:rsidP="005E2E15">
            <w:pPr>
              <w:rPr>
                <w:rFonts w:ascii="Calibri" w:hAnsi="Calibri" w:cs="Calibri"/>
                <w:b/>
                <w:bCs/>
                <w:lang w:val="en-CA"/>
              </w:rPr>
            </w:pPr>
            <w:r w:rsidRPr="001F326B">
              <w:rPr>
                <w:rFonts w:ascii="Calibri" w:hAnsi="Calibri" w:cs="Calibri"/>
                <w:b/>
                <w:bCs/>
                <w:lang w:val="en-CA"/>
              </w:rPr>
              <w:t>Activity</w:t>
            </w:r>
          </w:p>
        </w:tc>
        <w:tc>
          <w:tcPr>
            <w:tcW w:w="5670" w:type="dxa"/>
          </w:tcPr>
          <w:p w:rsidR="009C3B23" w:rsidRPr="001F326B" w:rsidRDefault="009C3B23" w:rsidP="005E2E15">
            <w:pPr>
              <w:ind w:right="72"/>
              <w:rPr>
                <w:rFonts w:ascii="Calibri" w:hAnsi="Calibri" w:cs="Calibri"/>
                <w:b/>
                <w:bCs/>
                <w:lang w:val="en-CA"/>
              </w:rPr>
            </w:pPr>
            <w:r w:rsidRPr="001F326B">
              <w:rPr>
                <w:rFonts w:ascii="Calibri" w:hAnsi="Calibri" w:cs="Calibri"/>
                <w:b/>
                <w:bCs/>
                <w:lang w:val="en-CA"/>
              </w:rPr>
              <w:t>How it fulfilled my role on the Regional Council</w:t>
            </w:r>
          </w:p>
        </w:tc>
      </w:tr>
      <w:tr w:rsidR="006C1ABE" w:rsidRPr="001F326B" w:rsidTr="00622DC0">
        <w:tc>
          <w:tcPr>
            <w:tcW w:w="4500" w:type="dxa"/>
          </w:tcPr>
          <w:p w:rsidR="005145A6" w:rsidRPr="001F326B" w:rsidRDefault="00FD741E" w:rsidP="00622DC0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>N</w:t>
            </w:r>
            <w:r w:rsidR="005145A6" w:rsidRPr="001F326B">
              <w:rPr>
                <w:rFonts w:ascii="Calibri" w:hAnsi="Calibri" w:cs="Calibri"/>
                <w:lang w:val="en-CA"/>
              </w:rPr>
              <w:t>ovembe</w:t>
            </w:r>
            <w:r w:rsidRPr="001F326B">
              <w:rPr>
                <w:rFonts w:ascii="Calibri" w:hAnsi="Calibri" w:cs="Calibri"/>
                <w:lang w:val="en-CA"/>
              </w:rPr>
              <w:t>r</w:t>
            </w:r>
            <w:r w:rsidR="001F326B">
              <w:rPr>
                <w:rFonts w:ascii="Calibri" w:hAnsi="Calibri" w:cs="Calibri"/>
                <w:lang w:val="en-CA"/>
              </w:rPr>
              <w:t xml:space="preserve"> 18</w:t>
            </w:r>
            <w:r w:rsidR="005145A6" w:rsidRPr="001F326B">
              <w:rPr>
                <w:rFonts w:ascii="Calibri" w:hAnsi="Calibri" w:cs="Calibri"/>
                <w:lang w:val="en-CA"/>
              </w:rPr>
              <w:t>, 2014</w:t>
            </w:r>
          </w:p>
          <w:p w:rsidR="005145A6" w:rsidRPr="001F326B" w:rsidRDefault="00FD741E" w:rsidP="00FD741E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 xml:space="preserve">Greater </w:t>
            </w:r>
            <w:r w:rsidR="005145A6" w:rsidRPr="001F326B">
              <w:rPr>
                <w:rFonts w:ascii="Calibri" w:hAnsi="Calibri" w:cs="Calibri"/>
                <w:lang w:val="en-CA"/>
              </w:rPr>
              <w:t xml:space="preserve">Moncton </w:t>
            </w:r>
            <w:r w:rsidRPr="001F326B">
              <w:rPr>
                <w:rFonts w:ascii="Calibri" w:hAnsi="Calibri" w:cs="Calibri"/>
                <w:lang w:val="en-CA"/>
              </w:rPr>
              <w:t xml:space="preserve">Area Council meeting </w:t>
            </w:r>
            <w:r w:rsidR="005145A6" w:rsidRPr="001F326B">
              <w:rPr>
                <w:rFonts w:ascii="Calibri" w:hAnsi="Calibri" w:cs="Calibri"/>
                <w:lang w:val="en-CA"/>
              </w:rPr>
              <w:t xml:space="preserve">(Moncton, NB) </w:t>
            </w:r>
          </w:p>
        </w:tc>
        <w:tc>
          <w:tcPr>
            <w:tcW w:w="5670" w:type="dxa"/>
          </w:tcPr>
          <w:p w:rsidR="006C1ABE" w:rsidRPr="001F326B" w:rsidRDefault="001F326B" w:rsidP="00622DC0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>As a Director on the Atlantic Regional Council, it is part of my</w:t>
            </w:r>
            <w:r w:rsidR="00BE33EC" w:rsidRPr="001F326B">
              <w:rPr>
                <w:rFonts w:ascii="Calibri" w:hAnsi="Calibri" w:cs="Calibri"/>
                <w:lang w:val="en-CA"/>
              </w:rPr>
              <w:t xml:space="preserve"> </w:t>
            </w:r>
            <w:r>
              <w:rPr>
                <w:rFonts w:ascii="Calibri" w:hAnsi="Calibri" w:cs="Calibri"/>
                <w:lang w:val="en-CA"/>
              </w:rPr>
              <w:t xml:space="preserve">mandate </w:t>
            </w:r>
            <w:r w:rsidRPr="001F326B">
              <w:rPr>
                <w:rFonts w:ascii="Calibri" w:hAnsi="Calibri" w:cs="Calibri"/>
                <w:lang w:val="en-CA"/>
              </w:rPr>
              <w:t xml:space="preserve">to </w:t>
            </w:r>
            <w:r w:rsidR="00BE33EC" w:rsidRPr="001F326B">
              <w:rPr>
                <w:rFonts w:ascii="Calibri" w:hAnsi="Calibri" w:cs="Calibri"/>
                <w:lang w:val="en-CA"/>
              </w:rPr>
              <w:t xml:space="preserve">encourage </w:t>
            </w:r>
            <w:r w:rsidRPr="001F326B">
              <w:rPr>
                <w:rFonts w:ascii="Calibri" w:hAnsi="Calibri" w:cs="Calibri"/>
                <w:lang w:val="en-CA"/>
              </w:rPr>
              <w:t xml:space="preserve">members’ </w:t>
            </w:r>
            <w:r w:rsidR="00BE33EC" w:rsidRPr="001F326B">
              <w:rPr>
                <w:rFonts w:ascii="Calibri" w:hAnsi="Calibri" w:cs="Calibri"/>
                <w:lang w:val="en-CA"/>
              </w:rPr>
              <w:t>participation</w:t>
            </w:r>
            <w:r w:rsidRPr="001F326B">
              <w:rPr>
                <w:rFonts w:ascii="Calibri" w:hAnsi="Calibri" w:cs="Calibri"/>
                <w:lang w:val="en-CA"/>
              </w:rPr>
              <w:t xml:space="preserve"> in the various committees of the PSAC</w:t>
            </w:r>
            <w:r w:rsidR="00BE33EC" w:rsidRPr="001F326B">
              <w:rPr>
                <w:rFonts w:ascii="Calibri" w:hAnsi="Calibri" w:cs="Calibri"/>
                <w:lang w:val="en-CA"/>
              </w:rPr>
              <w:t xml:space="preserve">. </w:t>
            </w:r>
            <w:r>
              <w:rPr>
                <w:rFonts w:ascii="Calibri" w:hAnsi="Calibri" w:cs="Calibri"/>
                <w:lang w:val="en-CA"/>
              </w:rPr>
              <w:t xml:space="preserve">I am the chair of the </w:t>
            </w:r>
            <w:r w:rsidRPr="001F326B">
              <w:rPr>
                <w:rFonts w:ascii="Calibri" w:hAnsi="Calibri" w:cs="Calibri"/>
                <w:lang w:val="en-CA"/>
              </w:rPr>
              <w:t>Greater Moncton Area Council</w:t>
            </w:r>
            <w:r w:rsidR="00BE33EC" w:rsidRPr="001F326B">
              <w:rPr>
                <w:rFonts w:ascii="Calibri" w:hAnsi="Calibri" w:cs="Calibri"/>
                <w:lang w:val="en-CA"/>
              </w:rPr>
              <w:t>.</w:t>
            </w:r>
          </w:p>
          <w:p w:rsidR="00BE33EC" w:rsidRPr="001F326B" w:rsidRDefault="001F326B" w:rsidP="001F326B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At that meeting, we had invited</w:t>
            </w:r>
            <w:r w:rsidR="00BE33EC" w:rsidRPr="001F326B">
              <w:rPr>
                <w:rFonts w:ascii="Calibri" w:hAnsi="Calibri" w:cs="Calibri"/>
                <w:lang w:val="en-CA"/>
              </w:rPr>
              <w:t xml:space="preserve"> Joey </w:t>
            </w:r>
            <w:proofErr w:type="spellStart"/>
            <w:r w:rsidR="00BE33EC" w:rsidRPr="001F326B">
              <w:rPr>
                <w:rFonts w:ascii="Calibri" w:hAnsi="Calibri" w:cs="Calibri"/>
                <w:lang w:val="en-CA"/>
              </w:rPr>
              <w:t>Dunphy</w:t>
            </w:r>
            <w:proofErr w:type="spellEnd"/>
            <w:r w:rsidR="00BE33EC" w:rsidRPr="001F326B">
              <w:rPr>
                <w:rFonts w:ascii="Calibri" w:hAnsi="Calibri" w:cs="Calibri"/>
                <w:lang w:val="en-CA"/>
              </w:rPr>
              <w:t xml:space="preserve">, </w:t>
            </w:r>
            <w:r>
              <w:rPr>
                <w:rFonts w:ascii="Calibri" w:hAnsi="Calibri" w:cs="Calibri"/>
                <w:lang w:val="en-CA"/>
              </w:rPr>
              <w:t>D</w:t>
            </w:r>
            <w:r w:rsidR="00BE33EC" w:rsidRPr="001F326B">
              <w:rPr>
                <w:rFonts w:ascii="Calibri" w:hAnsi="Calibri" w:cs="Calibri"/>
                <w:lang w:val="en-CA"/>
              </w:rPr>
              <w:t>irect</w:t>
            </w:r>
            <w:r>
              <w:rPr>
                <w:rFonts w:ascii="Calibri" w:hAnsi="Calibri" w:cs="Calibri"/>
                <w:lang w:val="en-CA"/>
              </w:rPr>
              <w:t xml:space="preserve">or for aboriginal members of the Atlantic Region, as guest speaker. He talked about his </w:t>
            </w:r>
            <w:r w:rsidR="0044129A" w:rsidRPr="001F326B">
              <w:rPr>
                <w:rFonts w:ascii="Calibri" w:hAnsi="Calibri" w:cs="Calibri"/>
                <w:lang w:val="en-CA"/>
              </w:rPr>
              <w:t xml:space="preserve">role </w:t>
            </w:r>
            <w:r>
              <w:rPr>
                <w:rFonts w:ascii="Calibri" w:hAnsi="Calibri" w:cs="Calibri"/>
                <w:lang w:val="en-CA"/>
              </w:rPr>
              <w:t>as Director</w:t>
            </w:r>
            <w:r w:rsidR="0044129A" w:rsidRPr="001F326B">
              <w:rPr>
                <w:rFonts w:ascii="Calibri" w:hAnsi="Calibri" w:cs="Calibri"/>
                <w:lang w:val="en-CA"/>
              </w:rPr>
              <w:t xml:space="preserve">.  </w:t>
            </w:r>
          </w:p>
        </w:tc>
      </w:tr>
      <w:tr w:rsidR="006C1ABE" w:rsidRPr="001F326B" w:rsidTr="00622DC0">
        <w:tc>
          <w:tcPr>
            <w:tcW w:w="4500" w:type="dxa"/>
          </w:tcPr>
          <w:p w:rsidR="006C1ABE" w:rsidRPr="001F326B" w:rsidRDefault="001F326B" w:rsidP="00622DC0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>November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  <w:r w:rsidR="0044129A" w:rsidRPr="001F326B">
              <w:rPr>
                <w:rFonts w:ascii="Calibri" w:hAnsi="Calibri" w:cs="Calibri"/>
                <w:lang w:val="en-CA"/>
              </w:rPr>
              <w:t>20-23, 2014</w:t>
            </w:r>
          </w:p>
          <w:p w:rsidR="0044129A" w:rsidRPr="001F326B" w:rsidRDefault="001F326B" w:rsidP="00622DC0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>Atlantic Regional Council</w:t>
            </w:r>
            <w:r>
              <w:rPr>
                <w:rFonts w:ascii="Calibri" w:hAnsi="Calibri" w:cs="Calibri"/>
                <w:lang w:val="en-CA"/>
              </w:rPr>
              <w:t xml:space="preserve"> meeting </w:t>
            </w:r>
            <w:r w:rsidR="0020788E" w:rsidRPr="001F326B">
              <w:rPr>
                <w:rFonts w:ascii="Calibri" w:hAnsi="Calibri" w:cs="Calibri"/>
                <w:lang w:val="en-CA"/>
              </w:rPr>
              <w:t>(Halifax)</w:t>
            </w:r>
          </w:p>
          <w:p w:rsidR="0044129A" w:rsidRPr="001F326B" w:rsidRDefault="0044129A" w:rsidP="00622DC0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5670" w:type="dxa"/>
          </w:tcPr>
          <w:p w:rsidR="006C1ABE" w:rsidRPr="001F326B" w:rsidRDefault="001F326B" w:rsidP="00555B49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I attended </w:t>
            </w:r>
            <w:r w:rsidR="00555B49">
              <w:rPr>
                <w:rFonts w:ascii="Calibri" w:hAnsi="Calibri" w:cs="Calibri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>e Women’s Committee</w:t>
            </w:r>
            <w:r w:rsidR="00555B49">
              <w:rPr>
                <w:rFonts w:ascii="Calibri" w:hAnsi="Calibri" w:cs="Calibri"/>
                <w:lang w:val="en-CA"/>
              </w:rPr>
              <w:t xml:space="preserve"> and</w:t>
            </w:r>
            <w:r>
              <w:rPr>
                <w:rFonts w:ascii="Calibri" w:hAnsi="Calibri" w:cs="Calibri"/>
                <w:lang w:val="en-CA"/>
              </w:rPr>
              <w:t xml:space="preserve"> the Education Committee</w:t>
            </w:r>
            <w:r w:rsidR="00555B49">
              <w:rPr>
                <w:rFonts w:ascii="Calibri" w:hAnsi="Calibri" w:cs="Calibri"/>
                <w:lang w:val="en-CA"/>
              </w:rPr>
              <w:t xml:space="preserve"> meeting</w:t>
            </w:r>
            <w:r>
              <w:rPr>
                <w:rFonts w:ascii="Calibri" w:hAnsi="Calibri" w:cs="Calibri"/>
                <w:lang w:val="en-CA"/>
              </w:rPr>
              <w:t>, a</w:t>
            </w:r>
            <w:r w:rsidR="00555B49">
              <w:rPr>
                <w:rFonts w:ascii="Calibri" w:hAnsi="Calibri" w:cs="Calibri"/>
                <w:lang w:val="en-CA"/>
              </w:rPr>
              <w:t>s well as the Council meeting as t</w:t>
            </w:r>
            <w:r w:rsidR="00555B49" w:rsidRPr="00555B49">
              <w:rPr>
                <w:rFonts w:ascii="Calibri" w:hAnsi="Calibri" w:cs="Calibri"/>
                <w:lang w:val="en-CA"/>
              </w:rPr>
              <w:t xml:space="preserve">he </w:t>
            </w:r>
            <w:r w:rsidR="00555B49" w:rsidRPr="00555B49">
              <w:rPr>
                <w:rFonts w:ascii="Calibri" w:hAnsi="Calibri" w:cs="Calibri"/>
                <w:bCs/>
                <w:lang w:val="en-CA"/>
              </w:rPr>
              <w:t>Director for francophone members.</w:t>
            </w:r>
          </w:p>
        </w:tc>
      </w:tr>
      <w:tr w:rsidR="006C1ABE" w:rsidRPr="001F326B" w:rsidTr="00622DC0">
        <w:tc>
          <w:tcPr>
            <w:tcW w:w="4500" w:type="dxa"/>
          </w:tcPr>
          <w:p w:rsidR="006C1ABE" w:rsidRPr="001F326B" w:rsidRDefault="00555B49" w:rsidP="00622DC0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December </w:t>
            </w:r>
            <w:r w:rsidR="00D45D98" w:rsidRPr="001F326B">
              <w:rPr>
                <w:rFonts w:ascii="Calibri" w:hAnsi="Calibri" w:cs="Calibri"/>
                <w:lang w:val="en-CA"/>
              </w:rPr>
              <w:t>6, 2014</w:t>
            </w:r>
          </w:p>
          <w:p w:rsidR="00D45D98" w:rsidRPr="001F326B" w:rsidRDefault="00993BCF" w:rsidP="00993BCF">
            <w:pPr>
              <w:rPr>
                <w:lang w:val="en-CA" w:eastAsia="ko-KR"/>
              </w:rPr>
            </w:pPr>
            <w:r>
              <w:rPr>
                <w:rFonts w:ascii="Calibri" w:hAnsi="Calibri" w:cs="Calibri"/>
                <w:lang w:val="en-CA"/>
              </w:rPr>
              <w:t>C</w:t>
            </w:r>
            <w:r w:rsidR="00D45D98" w:rsidRPr="001F326B">
              <w:rPr>
                <w:rFonts w:ascii="Calibri" w:hAnsi="Calibri" w:cs="Calibri"/>
                <w:lang w:val="en-CA"/>
              </w:rPr>
              <w:t>omm</w:t>
            </w:r>
            <w:r>
              <w:rPr>
                <w:rFonts w:ascii="Calibri" w:hAnsi="Calibri" w:cs="Calibri"/>
                <w:lang w:val="en-CA"/>
              </w:rPr>
              <w:t>e</w:t>
            </w:r>
            <w:r w:rsidR="00D45D98" w:rsidRPr="001F326B">
              <w:rPr>
                <w:rFonts w:ascii="Calibri" w:hAnsi="Calibri" w:cs="Calibri"/>
                <w:lang w:val="en-CA"/>
              </w:rPr>
              <w:t>morative</w:t>
            </w:r>
            <w:r>
              <w:rPr>
                <w:rFonts w:ascii="Calibri" w:hAnsi="Calibri" w:cs="Calibri"/>
                <w:lang w:val="en-CA"/>
              </w:rPr>
              <w:t xml:space="preserve"> evening of the</w:t>
            </w:r>
            <w:r w:rsidR="0020788E" w:rsidRPr="001F326B">
              <w:rPr>
                <w:rFonts w:ascii="Calibri" w:hAnsi="Calibri" w:cs="Calibri"/>
                <w:lang w:val="en-CA"/>
              </w:rPr>
              <w:t xml:space="preserve"> </w:t>
            </w:r>
            <w:r w:rsidRPr="00993BCF">
              <w:rPr>
                <w:rFonts w:ascii="Calibri" w:hAnsi="Calibri" w:cs="Calibri"/>
                <w:lang w:val="en-CA"/>
              </w:rPr>
              <w:t xml:space="preserve">attack at the </w:t>
            </w:r>
            <w:proofErr w:type="spellStart"/>
            <w:r w:rsidRPr="00993BCF">
              <w:rPr>
                <w:rFonts w:ascii="Calibri" w:hAnsi="Calibri" w:cs="Calibri"/>
                <w:lang w:val="en-CA"/>
              </w:rPr>
              <w:t>École</w:t>
            </w:r>
            <w:proofErr w:type="spellEnd"/>
            <w:r w:rsidRPr="00993BCF">
              <w:rPr>
                <w:rFonts w:ascii="Calibri" w:hAnsi="Calibri" w:cs="Calibri"/>
                <w:lang w:val="en-CA"/>
              </w:rPr>
              <w:t xml:space="preserve"> </w:t>
            </w:r>
            <w:proofErr w:type="spellStart"/>
            <w:r w:rsidRPr="00993BCF">
              <w:rPr>
                <w:rFonts w:ascii="Calibri" w:hAnsi="Calibri" w:cs="Calibri"/>
                <w:lang w:val="en-CA"/>
              </w:rPr>
              <w:t>Polytechnique</w:t>
            </w:r>
            <w:proofErr w:type="spellEnd"/>
            <w:r w:rsidRPr="00993BCF">
              <w:rPr>
                <w:rFonts w:ascii="Calibri" w:hAnsi="Calibri" w:cs="Calibri"/>
                <w:lang w:val="en-CA"/>
              </w:rPr>
              <w:t xml:space="preserve"> in Montreal</w:t>
            </w:r>
            <w:r w:rsidRPr="001F326B">
              <w:rPr>
                <w:rFonts w:ascii="Calibri" w:hAnsi="Calibri" w:cs="Calibri"/>
                <w:lang w:val="en-CA"/>
              </w:rPr>
              <w:t xml:space="preserve"> </w:t>
            </w:r>
            <w:r w:rsidR="0020788E" w:rsidRPr="001F326B">
              <w:rPr>
                <w:rFonts w:ascii="Calibri" w:hAnsi="Calibri" w:cs="Calibri"/>
                <w:lang w:val="en-CA"/>
              </w:rPr>
              <w:t>(Riverview, NB)</w:t>
            </w:r>
          </w:p>
        </w:tc>
        <w:tc>
          <w:tcPr>
            <w:tcW w:w="5670" w:type="dxa"/>
          </w:tcPr>
          <w:p w:rsidR="006C1ABE" w:rsidRPr="001F326B" w:rsidRDefault="00993BCF" w:rsidP="00993BCF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I took part in the annual </w:t>
            </w:r>
            <w:r w:rsidR="0020788E" w:rsidRPr="001F326B">
              <w:rPr>
                <w:rFonts w:ascii="Calibri" w:hAnsi="Calibri" w:cs="Calibri"/>
                <w:lang w:val="en-CA"/>
              </w:rPr>
              <w:t>comm</w:t>
            </w:r>
            <w:r>
              <w:rPr>
                <w:rFonts w:ascii="Calibri" w:hAnsi="Calibri" w:cs="Calibri"/>
                <w:lang w:val="en-CA"/>
              </w:rPr>
              <w:t>e</w:t>
            </w:r>
            <w:r w:rsidR="0020788E" w:rsidRPr="001F326B">
              <w:rPr>
                <w:rFonts w:ascii="Calibri" w:hAnsi="Calibri" w:cs="Calibri"/>
                <w:lang w:val="en-CA"/>
              </w:rPr>
              <w:t xml:space="preserve">morative </w:t>
            </w:r>
            <w:r>
              <w:rPr>
                <w:rFonts w:ascii="Calibri" w:hAnsi="Calibri" w:cs="Calibri"/>
                <w:lang w:val="en-CA"/>
              </w:rPr>
              <w:t xml:space="preserve">evening organized by various organizations in the </w:t>
            </w:r>
            <w:r w:rsidR="0020788E" w:rsidRPr="001F326B">
              <w:rPr>
                <w:rFonts w:ascii="Calibri" w:hAnsi="Calibri" w:cs="Calibri"/>
                <w:lang w:val="en-CA"/>
              </w:rPr>
              <w:t>r</w:t>
            </w:r>
            <w:r>
              <w:rPr>
                <w:rFonts w:ascii="Calibri" w:hAnsi="Calibri" w:cs="Calibri"/>
                <w:lang w:val="en-CA"/>
              </w:rPr>
              <w:t>e</w:t>
            </w:r>
            <w:r w:rsidR="0020788E" w:rsidRPr="001F326B">
              <w:rPr>
                <w:rFonts w:ascii="Calibri" w:hAnsi="Calibri" w:cs="Calibri"/>
                <w:lang w:val="en-CA"/>
              </w:rPr>
              <w:t>gion, inclu</w:t>
            </w:r>
            <w:r>
              <w:rPr>
                <w:rFonts w:ascii="Calibri" w:hAnsi="Calibri" w:cs="Calibri"/>
                <w:lang w:val="en-CA"/>
              </w:rPr>
              <w:t>ding the PSAC and the New Brunswick Federation of Labour. The evening was dedicated to families in the region who have been victims of</w:t>
            </w:r>
            <w:r w:rsidR="0020788E" w:rsidRPr="001F326B">
              <w:rPr>
                <w:rFonts w:ascii="Calibri" w:hAnsi="Calibri" w:cs="Calibri"/>
                <w:lang w:val="en-CA"/>
              </w:rPr>
              <w:t xml:space="preserve"> violence. </w:t>
            </w:r>
            <w:r>
              <w:rPr>
                <w:rFonts w:ascii="Calibri" w:hAnsi="Calibri" w:cs="Calibri"/>
                <w:lang w:val="en-CA"/>
              </w:rPr>
              <w:t>Several families shared their stories</w:t>
            </w:r>
            <w:r w:rsidR="0020788E" w:rsidRPr="001F326B">
              <w:rPr>
                <w:rFonts w:ascii="Calibri" w:hAnsi="Calibri" w:cs="Calibri"/>
                <w:lang w:val="en-CA"/>
              </w:rPr>
              <w:t xml:space="preserve">.  </w:t>
            </w:r>
          </w:p>
        </w:tc>
      </w:tr>
      <w:tr w:rsidR="006C1ABE" w:rsidRPr="001F326B" w:rsidTr="00622DC0">
        <w:tc>
          <w:tcPr>
            <w:tcW w:w="4500" w:type="dxa"/>
          </w:tcPr>
          <w:p w:rsidR="006C1ABE" w:rsidRPr="001F326B" w:rsidRDefault="00993BCF" w:rsidP="00622DC0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January </w:t>
            </w:r>
            <w:r w:rsidR="0020788E" w:rsidRPr="001F326B">
              <w:rPr>
                <w:rFonts w:ascii="Calibri" w:hAnsi="Calibri" w:cs="Calibri"/>
                <w:lang w:val="en-CA"/>
              </w:rPr>
              <w:t>15, 2015</w:t>
            </w:r>
          </w:p>
          <w:p w:rsidR="0020788E" w:rsidRPr="001F326B" w:rsidRDefault="00993BCF" w:rsidP="00993BCF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Education Committee conference call</w:t>
            </w:r>
          </w:p>
        </w:tc>
        <w:tc>
          <w:tcPr>
            <w:tcW w:w="5670" w:type="dxa"/>
          </w:tcPr>
          <w:p w:rsidR="006C1ABE" w:rsidRPr="001F326B" w:rsidRDefault="00993BCF" w:rsidP="00993BCF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The Committee is planning the Atlantic School, which will happen in May 2015.</w:t>
            </w:r>
          </w:p>
        </w:tc>
      </w:tr>
      <w:tr w:rsidR="006C1ABE" w:rsidRPr="001F326B" w:rsidTr="00622DC0">
        <w:tc>
          <w:tcPr>
            <w:tcW w:w="4500" w:type="dxa"/>
          </w:tcPr>
          <w:p w:rsidR="006C1ABE" w:rsidRPr="001F326B" w:rsidRDefault="00993BCF" w:rsidP="00622DC0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January </w:t>
            </w:r>
            <w:r w:rsidR="00AA7C61" w:rsidRPr="001F326B">
              <w:rPr>
                <w:rFonts w:ascii="Calibri" w:hAnsi="Calibri" w:cs="Calibri"/>
                <w:lang w:val="en-CA"/>
              </w:rPr>
              <w:t>21, 2015</w:t>
            </w:r>
          </w:p>
          <w:p w:rsidR="00AA7C61" w:rsidRPr="001F326B" w:rsidRDefault="00993BCF" w:rsidP="00622DC0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 xml:space="preserve">Greater Moncton </w:t>
            </w:r>
            <w:r>
              <w:rPr>
                <w:rFonts w:ascii="Calibri" w:hAnsi="Calibri" w:cs="Calibri"/>
                <w:lang w:val="en-CA"/>
              </w:rPr>
              <w:t>Area Council meeting</w:t>
            </w:r>
          </w:p>
        </w:tc>
        <w:tc>
          <w:tcPr>
            <w:tcW w:w="5670" w:type="dxa"/>
          </w:tcPr>
          <w:p w:rsidR="00AA7C61" w:rsidRPr="001F326B" w:rsidRDefault="00AA7C61" w:rsidP="002651B1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>Plan</w:t>
            </w:r>
            <w:r w:rsidR="002651B1">
              <w:rPr>
                <w:rFonts w:ascii="Calibri" w:hAnsi="Calibri" w:cs="Calibri"/>
                <w:lang w:val="en-CA"/>
              </w:rPr>
              <w:t xml:space="preserve">ning and developing a </w:t>
            </w:r>
            <w:r w:rsidRPr="001F326B">
              <w:rPr>
                <w:rFonts w:ascii="Calibri" w:hAnsi="Calibri" w:cs="Calibri"/>
                <w:lang w:val="en-CA"/>
              </w:rPr>
              <w:t>budget propos</w:t>
            </w:r>
            <w:r w:rsidR="002651B1">
              <w:rPr>
                <w:rFonts w:ascii="Calibri" w:hAnsi="Calibri" w:cs="Calibri"/>
                <w:lang w:val="en-CA"/>
              </w:rPr>
              <w:t>al for the next year</w:t>
            </w:r>
          </w:p>
        </w:tc>
      </w:tr>
      <w:tr w:rsidR="006C1ABE" w:rsidRPr="001F326B" w:rsidTr="00622DC0">
        <w:tc>
          <w:tcPr>
            <w:tcW w:w="4500" w:type="dxa"/>
          </w:tcPr>
          <w:p w:rsidR="00AA7C61" w:rsidRPr="001F326B" w:rsidRDefault="002651B1" w:rsidP="00622DC0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February </w:t>
            </w:r>
            <w:r w:rsidR="00691C17" w:rsidRPr="001F326B">
              <w:rPr>
                <w:rFonts w:ascii="Calibri" w:hAnsi="Calibri" w:cs="Calibri"/>
                <w:lang w:val="en-CA"/>
              </w:rPr>
              <w:t>16, 2015</w:t>
            </w:r>
          </w:p>
          <w:p w:rsidR="00691C17" w:rsidRPr="001F326B" w:rsidRDefault="002651B1" w:rsidP="002651B1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Conference call for the chairs of the Area Councils of the </w:t>
            </w:r>
            <w:r w:rsidR="00691C17" w:rsidRPr="001F326B">
              <w:rPr>
                <w:rFonts w:ascii="Calibri" w:hAnsi="Calibri" w:cs="Calibri"/>
                <w:lang w:val="en-CA"/>
              </w:rPr>
              <w:t>Atlanti</w:t>
            </w:r>
            <w:r>
              <w:rPr>
                <w:rFonts w:ascii="Calibri" w:hAnsi="Calibri" w:cs="Calibri"/>
                <w:lang w:val="en-CA"/>
              </w:rPr>
              <w:t>c Region</w:t>
            </w:r>
          </w:p>
        </w:tc>
        <w:tc>
          <w:tcPr>
            <w:tcW w:w="5670" w:type="dxa"/>
          </w:tcPr>
          <w:p w:rsidR="006C1ABE" w:rsidRPr="001F326B" w:rsidRDefault="002651B1" w:rsidP="002651B1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PSAC-A</w:t>
            </w:r>
            <w:r w:rsidR="00691C17" w:rsidRPr="001F326B">
              <w:rPr>
                <w:rFonts w:ascii="Calibri" w:hAnsi="Calibri" w:cs="Calibri"/>
                <w:lang w:val="en-CA"/>
              </w:rPr>
              <w:t>tlanti</w:t>
            </w:r>
            <w:r>
              <w:rPr>
                <w:rFonts w:ascii="Calibri" w:hAnsi="Calibri" w:cs="Calibri"/>
                <w:lang w:val="en-CA"/>
              </w:rPr>
              <w:t>c wants to know how the Area Councils are doing, what are their challenges and successes, and how they can help us better function.</w:t>
            </w:r>
            <w:r w:rsidR="00691C17" w:rsidRPr="001F326B">
              <w:rPr>
                <w:rFonts w:ascii="Calibri" w:hAnsi="Calibri" w:cs="Calibri"/>
                <w:lang w:val="en-CA"/>
              </w:rPr>
              <w:t xml:space="preserve">  </w:t>
            </w:r>
          </w:p>
        </w:tc>
      </w:tr>
      <w:tr w:rsidR="006C1ABE" w:rsidRPr="001F326B" w:rsidTr="00622DC0">
        <w:tc>
          <w:tcPr>
            <w:tcW w:w="4500" w:type="dxa"/>
          </w:tcPr>
          <w:p w:rsidR="006C1ABE" w:rsidRPr="001F326B" w:rsidRDefault="002651B1" w:rsidP="00622DC0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March </w:t>
            </w:r>
            <w:r w:rsidR="00691C17" w:rsidRPr="001F326B">
              <w:rPr>
                <w:rFonts w:ascii="Calibri" w:hAnsi="Calibri" w:cs="Calibri"/>
                <w:lang w:val="en-CA"/>
              </w:rPr>
              <w:t>2, 2015</w:t>
            </w:r>
          </w:p>
          <w:p w:rsidR="00691C17" w:rsidRPr="001F326B" w:rsidRDefault="002651B1" w:rsidP="002651B1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Telephone town hall</w:t>
            </w:r>
          </w:p>
        </w:tc>
        <w:tc>
          <w:tcPr>
            <w:tcW w:w="5670" w:type="dxa"/>
          </w:tcPr>
          <w:p w:rsidR="006C1ABE" w:rsidRPr="001F326B" w:rsidRDefault="002651B1" w:rsidP="002651B1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PSAC-A</w:t>
            </w:r>
            <w:r w:rsidRPr="001F326B">
              <w:rPr>
                <w:rFonts w:ascii="Calibri" w:hAnsi="Calibri" w:cs="Calibri"/>
                <w:lang w:val="en-CA"/>
              </w:rPr>
              <w:t>tlanti</w:t>
            </w:r>
            <w:r>
              <w:rPr>
                <w:rFonts w:ascii="Calibri" w:hAnsi="Calibri" w:cs="Calibri"/>
                <w:lang w:val="en-CA"/>
              </w:rPr>
              <w:t>c held a telephone town hall</w:t>
            </w:r>
            <w:r w:rsidRPr="001F326B">
              <w:rPr>
                <w:rFonts w:ascii="Calibri" w:hAnsi="Calibri" w:cs="Calibri"/>
                <w:lang w:val="en-CA"/>
              </w:rPr>
              <w:t xml:space="preserve"> </w:t>
            </w:r>
            <w:r>
              <w:rPr>
                <w:rFonts w:ascii="Calibri" w:hAnsi="Calibri" w:cs="Calibri"/>
                <w:lang w:val="en-CA"/>
              </w:rPr>
              <w:t>to talk about sick leave and provide an update on bargaining.</w:t>
            </w:r>
            <w:r w:rsidR="00691C17" w:rsidRPr="001F326B">
              <w:rPr>
                <w:rFonts w:ascii="Calibri" w:hAnsi="Calibri" w:cs="Calibri"/>
                <w:lang w:val="en-CA"/>
              </w:rPr>
              <w:t xml:space="preserve">  </w:t>
            </w:r>
          </w:p>
        </w:tc>
      </w:tr>
      <w:tr w:rsidR="006C1ABE" w:rsidRPr="001F326B" w:rsidTr="00622DC0">
        <w:tc>
          <w:tcPr>
            <w:tcW w:w="4500" w:type="dxa"/>
          </w:tcPr>
          <w:p w:rsidR="006C1ABE" w:rsidRPr="001F326B" w:rsidRDefault="00691C17" w:rsidP="00622DC0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>24 mars, 2015</w:t>
            </w:r>
          </w:p>
          <w:p w:rsidR="00691C17" w:rsidRPr="001F326B" w:rsidRDefault="0090764F" w:rsidP="0090764F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>Atlantic Regional Council</w:t>
            </w:r>
            <w:r>
              <w:rPr>
                <w:rFonts w:ascii="Calibri" w:hAnsi="Calibri" w:cs="Calibri"/>
                <w:lang w:val="en-CA"/>
              </w:rPr>
              <w:t xml:space="preserve"> c</w:t>
            </w:r>
            <w:r w:rsidR="002651B1">
              <w:rPr>
                <w:rFonts w:ascii="Calibri" w:hAnsi="Calibri" w:cs="Calibri"/>
                <w:lang w:val="en-CA"/>
              </w:rPr>
              <w:t xml:space="preserve">onference call </w:t>
            </w:r>
          </w:p>
        </w:tc>
        <w:tc>
          <w:tcPr>
            <w:tcW w:w="5670" w:type="dxa"/>
          </w:tcPr>
          <w:p w:rsidR="006C1ABE" w:rsidRPr="001F326B" w:rsidRDefault="00691C17" w:rsidP="0090764F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>A</w:t>
            </w:r>
            <w:r w:rsidR="0090764F">
              <w:rPr>
                <w:rFonts w:ascii="Calibri" w:hAnsi="Calibri" w:cs="Calibri"/>
                <w:lang w:val="en-CA"/>
              </w:rPr>
              <w:t xml:space="preserve">t the REVP’s request, the Council met by conference call: update on various topics such as the roles of directors, the Atlantic School, and the PSAC National Convention. </w:t>
            </w:r>
            <w:r w:rsidR="005F62E8" w:rsidRPr="001F326B">
              <w:rPr>
                <w:rFonts w:ascii="Calibri" w:hAnsi="Calibri" w:cs="Calibri"/>
                <w:lang w:val="en-CA"/>
              </w:rPr>
              <w:t xml:space="preserve">  </w:t>
            </w:r>
          </w:p>
        </w:tc>
      </w:tr>
      <w:tr w:rsidR="006C1ABE" w:rsidRPr="001F326B" w:rsidTr="00622DC0">
        <w:tc>
          <w:tcPr>
            <w:tcW w:w="4500" w:type="dxa"/>
          </w:tcPr>
          <w:p w:rsidR="006C1ABE" w:rsidRPr="001F326B" w:rsidRDefault="0090764F" w:rsidP="00622DC0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April </w:t>
            </w:r>
            <w:r w:rsidR="005F62E8" w:rsidRPr="001F326B">
              <w:rPr>
                <w:rFonts w:ascii="Calibri" w:hAnsi="Calibri" w:cs="Calibri"/>
                <w:lang w:val="en-CA"/>
              </w:rPr>
              <w:t>1</w:t>
            </w:r>
            <w:r w:rsidRPr="001D73F7">
              <w:rPr>
                <w:rFonts w:ascii="Calibri" w:hAnsi="Calibri" w:cs="Calibri"/>
                <w:vertAlign w:val="superscript"/>
                <w:lang w:val="en-CA"/>
              </w:rPr>
              <w:t>st</w:t>
            </w:r>
            <w:r w:rsidR="005F62E8" w:rsidRPr="001F326B">
              <w:rPr>
                <w:rFonts w:ascii="Calibri" w:hAnsi="Calibri" w:cs="Calibri"/>
                <w:lang w:val="en-CA"/>
              </w:rPr>
              <w:t>, 2015</w:t>
            </w:r>
          </w:p>
          <w:p w:rsidR="005F62E8" w:rsidRPr="001F326B" w:rsidRDefault="001D73F7" w:rsidP="00622DC0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Education Committee conference call</w:t>
            </w:r>
          </w:p>
        </w:tc>
        <w:tc>
          <w:tcPr>
            <w:tcW w:w="5670" w:type="dxa"/>
          </w:tcPr>
          <w:p w:rsidR="006C1ABE" w:rsidRPr="001F326B" w:rsidRDefault="001D73F7" w:rsidP="001D73F7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Education Committee will have a conference call</w:t>
            </w:r>
            <w:r w:rsidRPr="001F326B">
              <w:rPr>
                <w:rFonts w:ascii="Calibri" w:hAnsi="Calibri" w:cs="Calibri"/>
                <w:lang w:val="en-CA"/>
              </w:rPr>
              <w:t xml:space="preserve"> </w:t>
            </w:r>
            <w:r>
              <w:rPr>
                <w:rFonts w:ascii="Calibri" w:hAnsi="Calibri" w:cs="Calibri"/>
                <w:lang w:val="en-CA"/>
              </w:rPr>
              <w:t>on April </w:t>
            </w:r>
            <w:r w:rsidR="005F62E8" w:rsidRPr="001F326B">
              <w:rPr>
                <w:rFonts w:ascii="Calibri" w:hAnsi="Calibri" w:cs="Calibri"/>
                <w:lang w:val="en-CA"/>
              </w:rPr>
              <w:t>1</w:t>
            </w:r>
            <w:r>
              <w:rPr>
                <w:rFonts w:ascii="Calibri" w:hAnsi="Calibri" w:cs="Calibri"/>
                <w:vertAlign w:val="superscript"/>
                <w:lang w:val="en-CA"/>
              </w:rPr>
              <w:t>st</w:t>
            </w:r>
            <w:r w:rsidR="005F62E8" w:rsidRPr="001F326B">
              <w:rPr>
                <w:rFonts w:ascii="Calibri" w:hAnsi="Calibri" w:cs="Calibri"/>
                <w:lang w:val="en-CA"/>
              </w:rPr>
              <w:t xml:space="preserve"> </w:t>
            </w:r>
            <w:r>
              <w:rPr>
                <w:rFonts w:ascii="Calibri" w:hAnsi="Calibri" w:cs="Calibri"/>
                <w:lang w:val="en-CA"/>
              </w:rPr>
              <w:t xml:space="preserve">to </w:t>
            </w:r>
            <w:r w:rsidR="005F62E8" w:rsidRPr="001F326B">
              <w:rPr>
                <w:rFonts w:ascii="Calibri" w:hAnsi="Calibri" w:cs="Calibri"/>
                <w:lang w:val="en-CA"/>
              </w:rPr>
              <w:t>continue</w:t>
            </w:r>
            <w:r>
              <w:rPr>
                <w:rFonts w:ascii="Calibri" w:hAnsi="Calibri" w:cs="Calibri"/>
                <w:lang w:val="en-CA"/>
              </w:rPr>
              <w:t xml:space="preserve"> planning the </w:t>
            </w:r>
            <w:r w:rsidR="005F62E8" w:rsidRPr="001F326B">
              <w:rPr>
                <w:rFonts w:ascii="Calibri" w:hAnsi="Calibri" w:cs="Calibri"/>
                <w:lang w:val="en-CA"/>
              </w:rPr>
              <w:t>Atlanti</w:t>
            </w:r>
            <w:r>
              <w:rPr>
                <w:rFonts w:ascii="Calibri" w:hAnsi="Calibri" w:cs="Calibri"/>
                <w:lang w:val="en-CA"/>
              </w:rPr>
              <w:t>c School</w:t>
            </w:r>
            <w:r w:rsidR="005F62E8" w:rsidRPr="001F326B">
              <w:rPr>
                <w:rFonts w:ascii="Calibri" w:hAnsi="Calibri" w:cs="Calibri"/>
                <w:lang w:val="en-CA"/>
              </w:rPr>
              <w:t>.</w:t>
            </w:r>
          </w:p>
        </w:tc>
      </w:tr>
      <w:tr w:rsidR="006C1ABE" w:rsidRPr="001F326B" w:rsidTr="00622DC0">
        <w:tc>
          <w:tcPr>
            <w:tcW w:w="4500" w:type="dxa"/>
          </w:tcPr>
          <w:p w:rsidR="006C1ABE" w:rsidRPr="001F326B" w:rsidRDefault="001D73F7" w:rsidP="00622DC0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April </w:t>
            </w:r>
            <w:r w:rsidR="005F62E8" w:rsidRPr="001F326B">
              <w:rPr>
                <w:rFonts w:ascii="Calibri" w:hAnsi="Calibri" w:cs="Calibri"/>
                <w:lang w:val="en-CA"/>
              </w:rPr>
              <w:t>8, 2015</w:t>
            </w:r>
          </w:p>
          <w:p w:rsidR="005F62E8" w:rsidRPr="001F326B" w:rsidRDefault="001D73F7" w:rsidP="001D73F7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Conference call with the </w:t>
            </w:r>
            <w:r w:rsidR="005F62E8" w:rsidRPr="001F326B">
              <w:rPr>
                <w:rFonts w:ascii="Calibri" w:hAnsi="Calibri" w:cs="Calibri"/>
                <w:lang w:val="en-CA"/>
              </w:rPr>
              <w:t>Moncton</w:t>
            </w:r>
            <w:r>
              <w:rPr>
                <w:rFonts w:ascii="Calibri" w:hAnsi="Calibri" w:cs="Calibri"/>
                <w:lang w:val="en-CA"/>
              </w:rPr>
              <w:t xml:space="preserve"> RO</w:t>
            </w:r>
          </w:p>
        </w:tc>
        <w:tc>
          <w:tcPr>
            <w:tcW w:w="5670" w:type="dxa"/>
          </w:tcPr>
          <w:p w:rsidR="006C1ABE" w:rsidRPr="001F326B" w:rsidRDefault="005F62E8" w:rsidP="001D73F7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 xml:space="preserve">Monique </w:t>
            </w:r>
            <w:proofErr w:type="spellStart"/>
            <w:r w:rsidRPr="001F326B">
              <w:rPr>
                <w:rFonts w:ascii="Calibri" w:hAnsi="Calibri" w:cs="Calibri"/>
                <w:lang w:val="en-CA"/>
              </w:rPr>
              <w:t>Laplante</w:t>
            </w:r>
            <w:proofErr w:type="spellEnd"/>
            <w:r w:rsidRPr="001F326B">
              <w:rPr>
                <w:rFonts w:ascii="Calibri" w:hAnsi="Calibri" w:cs="Calibri"/>
                <w:lang w:val="en-CA"/>
              </w:rPr>
              <w:t xml:space="preserve">, </w:t>
            </w:r>
            <w:r w:rsidR="001D73F7">
              <w:rPr>
                <w:rFonts w:ascii="Calibri" w:hAnsi="Calibri" w:cs="Calibri"/>
                <w:lang w:val="en-CA"/>
              </w:rPr>
              <w:t>PSAC Re</w:t>
            </w:r>
            <w:r w:rsidRPr="001F326B">
              <w:rPr>
                <w:rFonts w:ascii="Calibri" w:hAnsi="Calibri" w:cs="Calibri"/>
                <w:lang w:val="en-CA"/>
              </w:rPr>
              <w:t xml:space="preserve">gional </w:t>
            </w:r>
            <w:r w:rsidR="001D73F7">
              <w:rPr>
                <w:rFonts w:ascii="Calibri" w:hAnsi="Calibri" w:cs="Calibri"/>
                <w:lang w:val="en-CA"/>
              </w:rPr>
              <w:t>Representative</w:t>
            </w:r>
            <w:r w:rsidRPr="001F326B">
              <w:rPr>
                <w:rFonts w:ascii="Calibri" w:hAnsi="Calibri" w:cs="Calibri"/>
                <w:lang w:val="en-CA"/>
              </w:rPr>
              <w:t>, Mike LeBlanc</w:t>
            </w:r>
            <w:r w:rsidR="001D73F7">
              <w:rPr>
                <w:rFonts w:ascii="Calibri" w:hAnsi="Calibri" w:cs="Calibri"/>
                <w:lang w:val="en-CA"/>
              </w:rPr>
              <w:t>, Di</w:t>
            </w:r>
            <w:r w:rsidRPr="001F326B">
              <w:rPr>
                <w:rFonts w:ascii="Calibri" w:hAnsi="Calibri" w:cs="Calibri"/>
                <w:lang w:val="en-CA"/>
              </w:rPr>
              <w:t>rect</w:t>
            </w:r>
            <w:r w:rsidR="001D73F7">
              <w:rPr>
                <w:rFonts w:ascii="Calibri" w:hAnsi="Calibri" w:cs="Calibri"/>
                <w:lang w:val="en-CA"/>
              </w:rPr>
              <w:t xml:space="preserve">or for NB, and myself will be doing the </w:t>
            </w:r>
            <w:r w:rsidRPr="001F326B">
              <w:rPr>
                <w:rFonts w:ascii="Calibri" w:hAnsi="Calibri" w:cs="Calibri"/>
                <w:lang w:val="en-CA"/>
              </w:rPr>
              <w:t xml:space="preserve">ranking </w:t>
            </w:r>
            <w:r w:rsidR="001D73F7">
              <w:rPr>
                <w:rFonts w:ascii="Calibri" w:hAnsi="Calibri" w:cs="Calibri"/>
                <w:lang w:val="en-CA"/>
              </w:rPr>
              <w:t xml:space="preserve">of the </w:t>
            </w:r>
            <w:r w:rsidRPr="001F326B">
              <w:rPr>
                <w:rFonts w:ascii="Calibri" w:hAnsi="Calibri" w:cs="Calibri"/>
                <w:lang w:val="en-CA"/>
              </w:rPr>
              <w:t xml:space="preserve">applications </w:t>
            </w:r>
            <w:r w:rsidR="001D73F7">
              <w:rPr>
                <w:rFonts w:ascii="Calibri" w:hAnsi="Calibri" w:cs="Calibri"/>
                <w:lang w:val="en-CA"/>
              </w:rPr>
              <w:t xml:space="preserve">received for the </w:t>
            </w:r>
            <w:r w:rsidRPr="001F326B">
              <w:rPr>
                <w:rFonts w:ascii="Calibri" w:hAnsi="Calibri" w:cs="Calibri"/>
                <w:lang w:val="en-CA"/>
              </w:rPr>
              <w:t>Atlanti</w:t>
            </w:r>
            <w:r w:rsidR="001D73F7">
              <w:rPr>
                <w:rFonts w:ascii="Calibri" w:hAnsi="Calibri" w:cs="Calibri"/>
                <w:lang w:val="en-CA"/>
              </w:rPr>
              <w:t>c School</w:t>
            </w:r>
            <w:r w:rsidRPr="001F326B">
              <w:rPr>
                <w:rFonts w:ascii="Calibri" w:hAnsi="Calibri" w:cs="Calibri"/>
                <w:lang w:val="en-CA"/>
              </w:rPr>
              <w:t xml:space="preserve">.  </w:t>
            </w:r>
          </w:p>
        </w:tc>
      </w:tr>
      <w:tr w:rsidR="006C1ABE" w:rsidRPr="001F326B" w:rsidTr="00622DC0">
        <w:tc>
          <w:tcPr>
            <w:tcW w:w="4500" w:type="dxa"/>
          </w:tcPr>
          <w:p w:rsidR="006C1ABE" w:rsidRPr="001F326B" w:rsidRDefault="006C1ABE" w:rsidP="00622DC0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5670" w:type="dxa"/>
          </w:tcPr>
          <w:p w:rsidR="006C1ABE" w:rsidRPr="001F326B" w:rsidRDefault="006C1ABE" w:rsidP="00622DC0">
            <w:pPr>
              <w:rPr>
                <w:rFonts w:ascii="Calibri" w:hAnsi="Calibri" w:cs="Calibri"/>
                <w:lang w:val="en-CA"/>
              </w:rPr>
            </w:pPr>
          </w:p>
        </w:tc>
      </w:tr>
      <w:tr w:rsidR="009C3B23" w:rsidRPr="001F326B" w:rsidTr="00622DC0">
        <w:tc>
          <w:tcPr>
            <w:tcW w:w="4500" w:type="dxa"/>
          </w:tcPr>
          <w:p w:rsidR="009C3B23" w:rsidRPr="001F326B" w:rsidRDefault="009C3B23" w:rsidP="001D73F7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b/>
                <w:lang w:val="en-CA"/>
              </w:rPr>
              <w:lastRenderedPageBreak/>
              <w:t xml:space="preserve">Training I attended </w:t>
            </w:r>
            <w:r w:rsidRPr="001F326B">
              <w:rPr>
                <w:rFonts w:ascii="Calibri" w:hAnsi="Calibri" w:cs="Calibri"/>
                <w:b/>
                <w:bCs/>
                <w:lang w:val="en-CA"/>
              </w:rPr>
              <w:t>since the last Regional Council meeting</w:t>
            </w:r>
          </w:p>
        </w:tc>
        <w:tc>
          <w:tcPr>
            <w:tcW w:w="5670" w:type="dxa"/>
          </w:tcPr>
          <w:p w:rsidR="009C3B23" w:rsidRPr="001F326B" w:rsidRDefault="009C3B23" w:rsidP="009C3B23">
            <w:pPr>
              <w:rPr>
                <w:rFonts w:ascii="Calibri" w:hAnsi="Calibri" w:cs="Calibri"/>
                <w:lang w:val="en-CA"/>
              </w:rPr>
            </w:pPr>
          </w:p>
        </w:tc>
      </w:tr>
      <w:tr w:rsidR="009C3B23" w:rsidRPr="001F326B" w:rsidTr="00622DC0">
        <w:tc>
          <w:tcPr>
            <w:tcW w:w="4500" w:type="dxa"/>
          </w:tcPr>
          <w:p w:rsidR="009C3B23" w:rsidRPr="001F326B" w:rsidRDefault="001D73F7" w:rsidP="009C3B23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January </w:t>
            </w:r>
            <w:r w:rsidR="009C3B23" w:rsidRPr="001F326B">
              <w:rPr>
                <w:rFonts w:ascii="Calibri" w:hAnsi="Calibri" w:cs="Calibri"/>
                <w:lang w:val="en-CA"/>
              </w:rPr>
              <w:t>23-25, 2015</w:t>
            </w:r>
          </w:p>
          <w:p w:rsidR="009C3B23" w:rsidRPr="001F326B" w:rsidRDefault="001D73F7" w:rsidP="001D73F7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Leadership training </w:t>
            </w:r>
            <w:r w:rsidR="009C3B23" w:rsidRPr="001F326B">
              <w:rPr>
                <w:rFonts w:ascii="Calibri" w:hAnsi="Calibri" w:cs="Calibri"/>
                <w:lang w:val="en-CA"/>
              </w:rPr>
              <w:t>(Halifax)</w:t>
            </w:r>
          </w:p>
        </w:tc>
        <w:tc>
          <w:tcPr>
            <w:tcW w:w="5670" w:type="dxa"/>
          </w:tcPr>
          <w:p w:rsidR="009C3B23" w:rsidRPr="001F326B" w:rsidRDefault="009C3B23" w:rsidP="00733C4F">
            <w:pPr>
              <w:rPr>
                <w:rFonts w:ascii="Calibri" w:hAnsi="Calibri" w:cs="Calibri"/>
                <w:lang w:val="en-CA"/>
              </w:rPr>
            </w:pPr>
            <w:r w:rsidRPr="001F326B">
              <w:rPr>
                <w:rFonts w:ascii="Calibri" w:hAnsi="Calibri" w:cs="Calibri"/>
                <w:lang w:val="en-CA"/>
              </w:rPr>
              <w:t xml:space="preserve">Discussion </w:t>
            </w:r>
            <w:r w:rsidR="00733C4F">
              <w:rPr>
                <w:rFonts w:ascii="Calibri" w:hAnsi="Calibri" w:cs="Calibri"/>
                <w:lang w:val="en-CA"/>
              </w:rPr>
              <w:t xml:space="preserve">to </w:t>
            </w:r>
            <w:r w:rsidR="001D73F7">
              <w:rPr>
                <w:rFonts w:ascii="Calibri" w:hAnsi="Calibri" w:cs="Calibri"/>
                <w:lang w:val="en-CA"/>
              </w:rPr>
              <w:t xml:space="preserve">develop an </w:t>
            </w:r>
            <w:r w:rsidRPr="001F326B">
              <w:rPr>
                <w:rFonts w:ascii="Calibri" w:hAnsi="Calibri" w:cs="Calibri"/>
                <w:lang w:val="en-CA"/>
              </w:rPr>
              <w:t>action</w:t>
            </w:r>
            <w:r w:rsidR="001D73F7">
              <w:rPr>
                <w:rFonts w:ascii="Calibri" w:hAnsi="Calibri" w:cs="Calibri"/>
                <w:lang w:val="en-CA"/>
              </w:rPr>
              <w:t xml:space="preserve"> plan</w:t>
            </w:r>
            <w:r w:rsidRPr="001F326B">
              <w:rPr>
                <w:rFonts w:ascii="Calibri" w:hAnsi="Calibri" w:cs="Calibri"/>
                <w:lang w:val="en-CA"/>
              </w:rPr>
              <w:t xml:space="preserve"> </w:t>
            </w:r>
            <w:r w:rsidR="001D73F7">
              <w:rPr>
                <w:rFonts w:ascii="Calibri" w:hAnsi="Calibri" w:cs="Calibri"/>
                <w:lang w:val="en-CA"/>
              </w:rPr>
              <w:t xml:space="preserve">to </w:t>
            </w:r>
            <w:r w:rsidRPr="001F326B">
              <w:rPr>
                <w:rFonts w:ascii="Calibri" w:hAnsi="Calibri" w:cs="Calibri"/>
                <w:lang w:val="en-CA"/>
              </w:rPr>
              <w:t xml:space="preserve">encourage </w:t>
            </w:r>
            <w:r w:rsidR="007E2A52">
              <w:rPr>
                <w:rFonts w:ascii="Calibri" w:hAnsi="Calibri" w:cs="Calibri"/>
                <w:lang w:val="en-CA"/>
              </w:rPr>
              <w:t xml:space="preserve">members </w:t>
            </w:r>
            <w:r w:rsidRPr="001F326B">
              <w:rPr>
                <w:rFonts w:ascii="Calibri" w:hAnsi="Calibri" w:cs="Calibri"/>
                <w:lang w:val="en-CA"/>
              </w:rPr>
              <w:t>(</w:t>
            </w:r>
            <w:r w:rsidR="00733C4F">
              <w:rPr>
                <w:rFonts w:ascii="Calibri" w:hAnsi="Calibri" w:cs="Calibri"/>
                <w:lang w:val="en-CA"/>
              </w:rPr>
              <w:t>activists as well as less active members</w:t>
            </w:r>
            <w:r w:rsidRPr="001F326B">
              <w:rPr>
                <w:rFonts w:ascii="Calibri" w:hAnsi="Calibri" w:cs="Calibri"/>
                <w:lang w:val="en-CA"/>
              </w:rPr>
              <w:t xml:space="preserve">) </w:t>
            </w:r>
            <w:r w:rsidR="00733C4F">
              <w:rPr>
                <w:rFonts w:ascii="Calibri" w:hAnsi="Calibri" w:cs="Calibri"/>
                <w:lang w:val="en-CA"/>
              </w:rPr>
              <w:t>to participate with the goal of making a difference</w:t>
            </w:r>
            <w:r w:rsidRPr="001F326B">
              <w:rPr>
                <w:rFonts w:ascii="Calibri" w:hAnsi="Calibri" w:cs="Calibri"/>
                <w:lang w:val="en-CA"/>
              </w:rPr>
              <w:t xml:space="preserve">.  </w:t>
            </w:r>
          </w:p>
        </w:tc>
      </w:tr>
      <w:tr w:rsidR="009C3B23" w:rsidRPr="007C5C0D" w:rsidTr="00622DC0">
        <w:tc>
          <w:tcPr>
            <w:tcW w:w="4500" w:type="dxa"/>
          </w:tcPr>
          <w:p w:rsidR="009C3B23" w:rsidRPr="001F326B" w:rsidRDefault="00733C4F" w:rsidP="009C3B23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March </w:t>
            </w:r>
            <w:r w:rsidR="009C3B23" w:rsidRPr="001F326B">
              <w:rPr>
                <w:rFonts w:ascii="Calibri" w:hAnsi="Calibri" w:cs="Calibri"/>
                <w:lang w:val="en-CA"/>
              </w:rPr>
              <w:t>28, 2015</w:t>
            </w:r>
          </w:p>
          <w:p w:rsidR="009C3B23" w:rsidRPr="001F326B" w:rsidRDefault="00733C4F" w:rsidP="00733C4F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Bill </w:t>
            </w:r>
            <w:r w:rsidR="009C3B23" w:rsidRPr="001F326B">
              <w:rPr>
                <w:rFonts w:ascii="Calibri" w:hAnsi="Calibri" w:cs="Calibri"/>
                <w:lang w:val="en-CA"/>
              </w:rPr>
              <w:t>C-4 (Moncton)</w:t>
            </w:r>
          </w:p>
        </w:tc>
        <w:tc>
          <w:tcPr>
            <w:tcW w:w="5670" w:type="dxa"/>
          </w:tcPr>
          <w:p w:rsidR="009C3B23" w:rsidRPr="007C5C0D" w:rsidRDefault="00733C4F" w:rsidP="007C5C0D">
            <w:pPr>
              <w:rPr>
                <w:rFonts w:ascii="Calibri" w:hAnsi="Calibri" w:cs="Calibri"/>
                <w:lang w:val="en-CA"/>
              </w:rPr>
            </w:pPr>
            <w:r w:rsidRPr="007C5C0D">
              <w:rPr>
                <w:rFonts w:ascii="Calibri" w:hAnsi="Calibri" w:cs="Calibri"/>
                <w:lang w:val="en-CA"/>
              </w:rPr>
              <w:t xml:space="preserve">Training on Bill </w:t>
            </w:r>
            <w:r w:rsidR="009C3B23" w:rsidRPr="007C5C0D">
              <w:rPr>
                <w:rFonts w:ascii="Calibri" w:hAnsi="Calibri" w:cs="Calibri"/>
                <w:lang w:val="en-CA"/>
              </w:rPr>
              <w:t xml:space="preserve">C-4 </w:t>
            </w:r>
            <w:r w:rsidRPr="007C5C0D">
              <w:rPr>
                <w:rFonts w:ascii="Calibri" w:hAnsi="Calibri" w:cs="Calibri"/>
                <w:lang w:val="en-CA"/>
              </w:rPr>
              <w:t xml:space="preserve">which brought major </w:t>
            </w:r>
            <w:r w:rsidR="007C5C0D" w:rsidRPr="007C5C0D">
              <w:rPr>
                <w:rFonts w:ascii="Calibri" w:hAnsi="Calibri" w:cs="Calibri"/>
                <w:bCs/>
                <w:lang w:val="en-CA"/>
              </w:rPr>
              <w:t>changes</w:t>
            </w:r>
            <w:r w:rsidR="007C5C0D" w:rsidRPr="007C5C0D">
              <w:rPr>
                <w:rFonts w:ascii="Calibri" w:hAnsi="Calibri" w:cs="Calibri"/>
                <w:lang w:val="en-CA"/>
              </w:rPr>
              <w:t xml:space="preserve"> to the </w:t>
            </w:r>
            <w:r w:rsidR="007C5C0D" w:rsidRPr="007C5C0D">
              <w:rPr>
                <w:rFonts w:ascii="Calibri" w:hAnsi="Calibri" w:cs="Calibri"/>
                <w:bCs/>
                <w:lang w:val="en-CA"/>
              </w:rPr>
              <w:t>health</w:t>
            </w:r>
            <w:r w:rsidR="007C5C0D" w:rsidRPr="007C5C0D">
              <w:rPr>
                <w:rFonts w:ascii="Calibri" w:hAnsi="Calibri" w:cs="Calibri"/>
                <w:lang w:val="en-CA"/>
              </w:rPr>
              <w:t xml:space="preserve"> and </w:t>
            </w:r>
            <w:r w:rsidR="007C5C0D" w:rsidRPr="007C5C0D">
              <w:rPr>
                <w:rFonts w:ascii="Calibri" w:hAnsi="Calibri" w:cs="Calibri"/>
                <w:bCs/>
                <w:lang w:val="en-CA"/>
              </w:rPr>
              <w:t>safety</w:t>
            </w:r>
            <w:r w:rsidR="007C5C0D" w:rsidRPr="007C5C0D">
              <w:rPr>
                <w:rFonts w:ascii="Calibri" w:hAnsi="Calibri" w:cs="Calibri"/>
                <w:lang w:val="en-CA"/>
              </w:rPr>
              <w:t xml:space="preserve"> legislation for our members</w:t>
            </w:r>
            <w:r w:rsidR="009C3B23" w:rsidRPr="007C5C0D">
              <w:rPr>
                <w:rFonts w:ascii="Calibri" w:hAnsi="Calibri" w:cs="Calibri"/>
                <w:lang w:val="en-CA"/>
              </w:rPr>
              <w:t>.</w:t>
            </w:r>
          </w:p>
        </w:tc>
      </w:tr>
    </w:tbl>
    <w:p w:rsidR="00194F01" w:rsidRPr="001F326B" w:rsidRDefault="00194F01">
      <w:pPr>
        <w:rPr>
          <w:lang w:val="en-CA"/>
        </w:rPr>
      </w:pPr>
      <w:bookmarkStart w:id="0" w:name="_GoBack"/>
      <w:bookmarkEnd w:id="0"/>
    </w:p>
    <w:sectPr w:rsidR="00194F01" w:rsidRPr="001F326B" w:rsidSect="00A52CC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ECB" w:rsidRDefault="003B3ECB" w:rsidP="003B3ECB">
      <w:r>
        <w:separator/>
      </w:r>
    </w:p>
  </w:endnote>
  <w:endnote w:type="continuationSeparator" w:id="0">
    <w:p w:rsidR="003B3ECB" w:rsidRDefault="003B3ECB" w:rsidP="003B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429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ECB" w:rsidRDefault="003B3E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2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3ECB" w:rsidRDefault="003B3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ECB" w:rsidRDefault="003B3ECB" w:rsidP="003B3ECB">
      <w:r>
        <w:separator/>
      </w:r>
    </w:p>
  </w:footnote>
  <w:footnote w:type="continuationSeparator" w:id="0">
    <w:p w:rsidR="003B3ECB" w:rsidRDefault="003B3ECB" w:rsidP="003B3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66526"/>
    <w:multiLevelType w:val="hybridMultilevel"/>
    <w:tmpl w:val="55507330"/>
    <w:lvl w:ilvl="0" w:tplc="6706C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00205"/>
    <w:rsid w:val="000333FE"/>
    <w:rsid w:val="000604DA"/>
    <w:rsid w:val="00060C54"/>
    <w:rsid w:val="00065D5D"/>
    <w:rsid w:val="000810FF"/>
    <w:rsid w:val="00083296"/>
    <w:rsid w:val="000906EE"/>
    <w:rsid w:val="000A7D88"/>
    <w:rsid w:val="000B498D"/>
    <w:rsid w:val="000D338A"/>
    <w:rsid w:val="00134E3D"/>
    <w:rsid w:val="00135B79"/>
    <w:rsid w:val="00135DD6"/>
    <w:rsid w:val="001402C3"/>
    <w:rsid w:val="00161793"/>
    <w:rsid w:val="00161B7C"/>
    <w:rsid w:val="00166A82"/>
    <w:rsid w:val="00186156"/>
    <w:rsid w:val="001948E6"/>
    <w:rsid w:val="00194F01"/>
    <w:rsid w:val="001A654B"/>
    <w:rsid w:val="001D3AD2"/>
    <w:rsid w:val="001D73F7"/>
    <w:rsid w:val="001D7BB9"/>
    <w:rsid w:val="001F0898"/>
    <w:rsid w:val="001F1551"/>
    <w:rsid w:val="001F326B"/>
    <w:rsid w:val="001F7EC9"/>
    <w:rsid w:val="002027A7"/>
    <w:rsid w:val="0020788E"/>
    <w:rsid w:val="002119D5"/>
    <w:rsid w:val="00225E6C"/>
    <w:rsid w:val="00230DB1"/>
    <w:rsid w:val="0024058F"/>
    <w:rsid w:val="00256AAF"/>
    <w:rsid w:val="00257658"/>
    <w:rsid w:val="002651B1"/>
    <w:rsid w:val="00271C5D"/>
    <w:rsid w:val="00285DB1"/>
    <w:rsid w:val="00291B35"/>
    <w:rsid w:val="0029348B"/>
    <w:rsid w:val="002A04CA"/>
    <w:rsid w:val="002A56BF"/>
    <w:rsid w:val="002B33A7"/>
    <w:rsid w:val="002D18D4"/>
    <w:rsid w:val="002F4C7C"/>
    <w:rsid w:val="002F5E0B"/>
    <w:rsid w:val="00300610"/>
    <w:rsid w:val="003018DC"/>
    <w:rsid w:val="00301923"/>
    <w:rsid w:val="00321D57"/>
    <w:rsid w:val="0033698E"/>
    <w:rsid w:val="003402EA"/>
    <w:rsid w:val="00343BB5"/>
    <w:rsid w:val="00343C46"/>
    <w:rsid w:val="003574CD"/>
    <w:rsid w:val="0036501F"/>
    <w:rsid w:val="00380872"/>
    <w:rsid w:val="00382F5E"/>
    <w:rsid w:val="00387E74"/>
    <w:rsid w:val="00393104"/>
    <w:rsid w:val="00393D33"/>
    <w:rsid w:val="003A679E"/>
    <w:rsid w:val="003B3ECB"/>
    <w:rsid w:val="003D408A"/>
    <w:rsid w:val="0041043D"/>
    <w:rsid w:val="00415A3C"/>
    <w:rsid w:val="004201EF"/>
    <w:rsid w:val="00431C84"/>
    <w:rsid w:val="0043446A"/>
    <w:rsid w:val="0044129A"/>
    <w:rsid w:val="00454175"/>
    <w:rsid w:val="004609C2"/>
    <w:rsid w:val="00474261"/>
    <w:rsid w:val="004C6A1C"/>
    <w:rsid w:val="004F22F1"/>
    <w:rsid w:val="004F6ADB"/>
    <w:rsid w:val="00511E92"/>
    <w:rsid w:val="005145A6"/>
    <w:rsid w:val="00521564"/>
    <w:rsid w:val="00551FCD"/>
    <w:rsid w:val="00553B28"/>
    <w:rsid w:val="00554DF6"/>
    <w:rsid w:val="00555B49"/>
    <w:rsid w:val="005577AC"/>
    <w:rsid w:val="0056411D"/>
    <w:rsid w:val="0058281D"/>
    <w:rsid w:val="00584415"/>
    <w:rsid w:val="005A2461"/>
    <w:rsid w:val="005A3C86"/>
    <w:rsid w:val="005D3076"/>
    <w:rsid w:val="005F62E8"/>
    <w:rsid w:val="0060196C"/>
    <w:rsid w:val="00603C0C"/>
    <w:rsid w:val="00614D80"/>
    <w:rsid w:val="00614F32"/>
    <w:rsid w:val="00622DC0"/>
    <w:rsid w:val="00623962"/>
    <w:rsid w:val="0062656F"/>
    <w:rsid w:val="00633CAE"/>
    <w:rsid w:val="006340B9"/>
    <w:rsid w:val="006423F2"/>
    <w:rsid w:val="006560F2"/>
    <w:rsid w:val="00675A26"/>
    <w:rsid w:val="006768E9"/>
    <w:rsid w:val="00691C17"/>
    <w:rsid w:val="0069563F"/>
    <w:rsid w:val="006C1ABE"/>
    <w:rsid w:val="00722CF9"/>
    <w:rsid w:val="00730400"/>
    <w:rsid w:val="00733C4F"/>
    <w:rsid w:val="007512E0"/>
    <w:rsid w:val="00752E65"/>
    <w:rsid w:val="00764FE7"/>
    <w:rsid w:val="00787683"/>
    <w:rsid w:val="0079628F"/>
    <w:rsid w:val="00796DC7"/>
    <w:rsid w:val="007A50AA"/>
    <w:rsid w:val="007A5808"/>
    <w:rsid w:val="007B269D"/>
    <w:rsid w:val="007B569C"/>
    <w:rsid w:val="007C179B"/>
    <w:rsid w:val="007C3FA4"/>
    <w:rsid w:val="007C5C0D"/>
    <w:rsid w:val="007D6424"/>
    <w:rsid w:val="007E2A52"/>
    <w:rsid w:val="007E6E6B"/>
    <w:rsid w:val="00801994"/>
    <w:rsid w:val="00807359"/>
    <w:rsid w:val="00820CEB"/>
    <w:rsid w:val="00842290"/>
    <w:rsid w:val="008538F3"/>
    <w:rsid w:val="00891494"/>
    <w:rsid w:val="008C2FA9"/>
    <w:rsid w:val="008C389D"/>
    <w:rsid w:val="008D29FF"/>
    <w:rsid w:val="008D2A4B"/>
    <w:rsid w:val="008D4822"/>
    <w:rsid w:val="008D59EA"/>
    <w:rsid w:val="00902E9C"/>
    <w:rsid w:val="0090593F"/>
    <w:rsid w:val="00905AFF"/>
    <w:rsid w:val="0090764F"/>
    <w:rsid w:val="00946F2A"/>
    <w:rsid w:val="00956ACC"/>
    <w:rsid w:val="00956F61"/>
    <w:rsid w:val="00962636"/>
    <w:rsid w:val="00964FDB"/>
    <w:rsid w:val="0097791A"/>
    <w:rsid w:val="00986F8A"/>
    <w:rsid w:val="00993BCF"/>
    <w:rsid w:val="00997972"/>
    <w:rsid w:val="009B4293"/>
    <w:rsid w:val="009C2BD4"/>
    <w:rsid w:val="009C3B23"/>
    <w:rsid w:val="009C4A45"/>
    <w:rsid w:val="009E52A6"/>
    <w:rsid w:val="009F22C5"/>
    <w:rsid w:val="00A0579E"/>
    <w:rsid w:val="00A14F2A"/>
    <w:rsid w:val="00A17E41"/>
    <w:rsid w:val="00A45CC5"/>
    <w:rsid w:val="00A52CCB"/>
    <w:rsid w:val="00A72E4D"/>
    <w:rsid w:val="00A75775"/>
    <w:rsid w:val="00A864C1"/>
    <w:rsid w:val="00A92E24"/>
    <w:rsid w:val="00AA7C61"/>
    <w:rsid w:val="00AE448D"/>
    <w:rsid w:val="00AF3F3A"/>
    <w:rsid w:val="00B321A9"/>
    <w:rsid w:val="00B329E9"/>
    <w:rsid w:val="00B425E3"/>
    <w:rsid w:val="00B54BA7"/>
    <w:rsid w:val="00B80E5E"/>
    <w:rsid w:val="00BA156C"/>
    <w:rsid w:val="00BA40DB"/>
    <w:rsid w:val="00BA6505"/>
    <w:rsid w:val="00BB45A2"/>
    <w:rsid w:val="00BD2A8C"/>
    <w:rsid w:val="00BD3120"/>
    <w:rsid w:val="00BD69FD"/>
    <w:rsid w:val="00BE33EC"/>
    <w:rsid w:val="00BF23D8"/>
    <w:rsid w:val="00C00F4C"/>
    <w:rsid w:val="00C03958"/>
    <w:rsid w:val="00C245FB"/>
    <w:rsid w:val="00C426CC"/>
    <w:rsid w:val="00C5164B"/>
    <w:rsid w:val="00C54C9E"/>
    <w:rsid w:val="00C92E1A"/>
    <w:rsid w:val="00CA6A6E"/>
    <w:rsid w:val="00CC438E"/>
    <w:rsid w:val="00CD1B0A"/>
    <w:rsid w:val="00CD620E"/>
    <w:rsid w:val="00D079D8"/>
    <w:rsid w:val="00D118F9"/>
    <w:rsid w:val="00D11931"/>
    <w:rsid w:val="00D45D98"/>
    <w:rsid w:val="00D50C10"/>
    <w:rsid w:val="00D55CE3"/>
    <w:rsid w:val="00D55FB0"/>
    <w:rsid w:val="00D57CB5"/>
    <w:rsid w:val="00D64716"/>
    <w:rsid w:val="00D9056A"/>
    <w:rsid w:val="00DB5D05"/>
    <w:rsid w:val="00DF1387"/>
    <w:rsid w:val="00E2758A"/>
    <w:rsid w:val="00E32BAC"/>
    <w:rsid w:val="00E63342"/>
    <w:rsid w:val="00E9268A"/>
    <w:rsid w:val="00EA2565"/>
    <w:rsid w:val="00ED0C1F"/>
    <w:rsid w:val="00EF31D6"/>
    <w:rsid w:val="00EF410B"/>
    <w:rsid w:val="00F04D85"/>
    <w:rsid w:val="00F14F3A"/>
    <w:rsid w:val="00F3617F"/>
    <w:rsid w:val="00F37AD9"/>
    <w:rsid w:val="00F434DF"/>
    <w:rsid w:val="00F5103C"/>
    <w:rsid w:val="00F56C89"/>
    <w:rsid w:val="00F70515"/>
    <w:rsid w:val="00F75718"/>
    <w:rsid w:val="00F94C41"/>
    <w:rsid w:val="00FA2436"/>
    <w:rsid w:val="00FA7B3F"/>
    <w:rsid w:val="00FC46D2"/>
    <w:rsid w:val="00FD4A00"/>
    <w:rsid w:val="00FD741E"/>
    <w:rsid w:val="00FE2D47"/>
    <w:rsid w:val="00FF3EB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442F8-1EB9-4625-BAD9-3418C64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45CC5"/>
    <w:pPr>
      <w:ind w:left="720"/>
      <w:contextualSpacing/>
    </w:pPr>
  </w:style>
  <w:style w:type="character" w:customStyle="1" w:styleId="bri1">
    <w:name w:val="bri1"/>
    <w:basedOn w:val="DefaultParagraphFont"/>
    <w:rsid w:val="00FD741E"/>
    <w:rPr>
      <w:b/>
      <w:bCs/>
      <w:color w:val="B10739"/>
    </w:rPr>
  </w:style>
  <w:style w:type="character" w:styleId="Strong">
    <w:name w:val="Strong"/>
    <w:basedOn w:val="DefaultParagraphFont"/>
    <w:uiPriority w:val="22"/>
    <w:qFormat/>
    <w:rsid w:val="001F32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3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ECB"/>
    <w:rPr>
      <w:rFonts w:ascii="Arial" w:eastAsia="Times New Roman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3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ECB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C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2464</Characters>
  <Application>Microsoft Office Word</Application>
  <DocSecurity>0</DocSecurity>
  <Lines>84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cp:lastModifiedBy>Katie Murphy-Langille</cp:lastModifiedBy>
  <cp:revision>2</cp:revision>
  <cp:lastPrinted>2015-04-14T13:15:00Z</cp:lastPrinted>
  <dcterms:created xsi:type="dcterms:W3CDTF">2015-04-14T13:49:00Z</dcterms:created>
  <dcterms:modified xsi:type="dcterms:W3CDTF">2015-04-14T13:49:00Z</dcterms:modified>
</cp:coreProperties>
</file>